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采购服务需求</w:t>
      </w:r>
    </w:p>
    <w:p>
      <w:pPr>
        <w:spacing w:line="360" w:lineRule="auto"/>
        <w:ind w:left="361" w:hanging="361" w:hangingChars="100"/>
        <w:jc w:val="left"/>
        <w:outlineLvl w:val="0"/>
        <w:rPr>
          <w:rFonts w:hint="eastAsia" w:ascii="仿宋" w:hAnsi="仿宋" w:eastAsia="仿宋" w:cs="仿宋"/>
          <w:b/>
          <w:color w:val="000000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highlight w:val="none"/>
        </w:rPr>
        <w:t xml:space="preserve"> </w:t>
      </w:r>
    </w:p>
    <w:p>
      <w:pPr>
        <w:spacing w:line="360" w:lineRule="auto"/>
        <w:ind w:left="420" w:leftChars="200" w:firstLine="241" w:firstLineChars="100"/>
        <w:jc w:val="left"/>
        <w:outlineLvl w:val="0"/>
        <w:rPr>
          <w:rFonts w:hint="eastAsia" w:ascii="仿宋" w:hAnsi="仿宋" w:eastAsia="仿宋" w:cs="仿宋"/>
          <w:b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highlight w:val="none"/>
        </w:rPr>
        <w:t>一、服务范围要求: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  </w:t>
      </w:r>
      <w:r>
        <w:rPr>
          <w:rFonts w:ascii="宋体" w:hAnsi="宋体" w:eastAsia="宋体" w:cs="宋体"/>
          <w:color w:val="000000"/>
          <w:sz w:val="24"/>
          <w:highlight w:val="none"/>
        </w:rPr>
        <w:t>1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、对采购人经营管理中的决策事项进行法律上的可行性分析。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 xml:space="preserve">    2、草拟、修改、审核采购人在经营管理活动中的合同、协议、章程等有关法律事务文书和规章制度。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 xml:space="preserve">    3、提供采购人所需的法律、法规、政策信息并就采购人遇到的有关问题提供法律建议。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 xml:space="preserve">    4、根据采购人需要,以法律顾问的名义对外签发律师函。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 xml:space="preserve">    5、根据采购人需要,对职工进行法律培训、宣传法律法规。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 xml:space="preserve">    6、对采购人相关医务服务中涉及的法律问题提供法律咨询。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 xml:space="preserve">    7、为临床诊断、治疗、护理工作提出法律意见,防范相关记录(文书)出现法律效力瑕疵。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 xml:space="preserve">    8、为病历书写、病案管理提供法律意见,防范医疗纠纷时采购人举证不力,承担不利后果。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 xml:space="preserve">    9、为各种医疗合同、风险告知书、不配合诊疗等相关文书制作提出法律意见,防范在发生医疗纠纷时,患方推卸自身应承担的法律责任。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 xml:space="preserve">    10、提出法律意见,规范与外院的医疗协作(会诊,转诊等)。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 xml:space="preserve">    11、为出院医嘱提出法律意见,防范后续医疗纠纷。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 xml:space="preserve">    12、参与处理采购人尚未提起诉讼的民事、经济</w:t>
      </w:r>
      <w:r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行政纠纷。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 xml:space="preserve">    13、接受采购人委托, 尽职尽责代表采购人参加民事、经济、行政诉讼或仲裁。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default" w:ascii="仿宋" w:hAnsi="仿宋" w:eastAsia="仿宋" w:cs="仿宋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 xml:space="preserve">    14、参加采购人的重大经济项目谈判,提供法律咨询服务,审核、准备谈判中的各类法律文件。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 xml:space="preserve">    15</w:t>
      </w:r>
      <w:r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为采购人依法设置的法人机构（如：安徽绿苑司法鉴定所）提供相关专业服务。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default" w:ascii="仿宋" w:hAnsi="仿宋" w:eastAsia="仿宋" w:cs="仿宋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 xml:space="preserve">    16、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采购人委托的其他法律事务。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b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二、</w:t>
      </w:r>
      <w:r>
        <w:rPr>
          <w:rFonts w:hint="eastAsia" w:ascii="仿宋" w:hAnsi="仿宋" w:eastAsia="仿宋" w:cs="仿宋"/>
          <w:b/>
          <w:color w:val="000000"/>
          <w:sz w:val="24"/>
          <w:highlight w:val="none"/>
        </w:rPr>
        <w:t>工作方式要求: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  </w:t>
      </w:r>
      <w:r>
        <w:rPr>
          <w:rFonts w:ascii="宋体" w:hAnsi="宋体" w:eastAsia="宋体" w:cs="宋体"/>
          <w:color w:val="000000"/>
          <w:sz w:val="24"/>
          <w:highlight w:val="none"/>
        </w:rPr>
        <w:t>1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、供应商服务团队应在工作中进行业务分工,发挥集体智慧,共同合作研讨处理采购人的重大问题,力求制定最佳的处理方案。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、如因采购人案件需要,供应商律师去外地办案发生的住宿费、伙食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费、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交通费等据实报销,但不提供出差补助。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、对采购人临时性或突发性的法律事务,供应商律师在工作安排上应积极做好调整,优先满足采购人的工作需要。</w:t>
      </w:r>
    </w:p>
    <w:p>
      <w:pPr>
        <w:spacing w:line="360" w:lineRule="auto"/>
        <w:ind w:left="420" w:leftChars="200" w:firstLine="720" w:firstLineChars="300"/>
        <w:jc w:val="left"/>
        <w:outlineLvl w:val="0"/>
        <w:rPr>
          <w:rFonts w:hint="eastAsia"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、工作计划外,双方可通过电话、传真</w:t>
      </w:r>
      <w:r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电子邮件等通讯方式进行沟通,及时解决问题。</w:t>
      </w:r>
    </w:p>
    <w:p>
      <w:pPr>
        <w:spacing w:line="360" w:lineRule="auto"/>
        <w:ind w:left="420" w:leftChars="200" w:firstLine="723" w:firstLineChars="300"/>
        <w:jc w:val="left"/>
        <w:outlineLvl w:val="0"/>
        <w:rPr>
          <w:rFonts w:hint="eastAsia" w:ascii="仿宋" w:hAnsi="仿宋" w:eastAsia="仿宋" w:cs="仿宋"/>
          <w:b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highlight w:val="none"/>
          <w:lang w:val="en-US" w:eastAsia="zh-CN"/>
        </w:rPr>
        <w:t>三、服务时限要求：</w:t>
      </w:r>
    </w:p>
    <w:p>
      <w:pPr>
        <w:spacing w:line="360" w:lineRule="auto"/>
        <w:ind w:left="420" w:leftChars="200" w:firstLine="480" w:firstLineChars="200"/>
        <w:jc w:val="left"/>
        <w:outlineLvl w:val="0"/>
        <w:rPr>
          <w:rFonts w:hint="default" w:ascii="仿宋" w:hAnsi="仿宋" w:eastAsia="仿宋" w:cs="仿宋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供应商服务团队</w:t>
      </w:r>
      <w:r>
        <w:rPr>
          <w:rFonts w:hint="default" w:ascii="仿宋" w:hAnsi="仿宋" w:eastAsia="仿宋" w:cs="仿宋"/>
          <w:color w:val="000000"/>
          <w:sz w:val="24"/>
          <w:highlight w:val="none"/>
          <w:lang w:val="en-US" w:eastAsia="zh-CN"/>
        </w:rPr>
        <w:t>需按以下时限要求完成各类事务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：</w:t>
      </w:r>
      <w:r>
        <w:rPr>
          <w:rFonts w:hint="default" w:ascii="仿宋" w:hAnsi="仿宋" w:eastAsia="仿宋" w:cs="仿宋"/>
          <w:color w:val="000000"/>
          <w:sz w:val="24"/>
          <w:highlight w:val="none"/>
          <w:lang w:val="en-US" w:eastAsia="zh-CN"/>
        </w:rPr>
        <w:t>提供法律意见应该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在1个工作日内作出书面回复，并对相关问题提出具体方案和解决途径；</w:t>
      </w:r>
      <w:r>
        <w:rPr>
          <w:rFonts w:hint="default" w:ascii="仿宋" w:hAnsi="仿宋" w:eastAsia="仿宋" w:cs="仿宋"/>
          <w:color w:val="000000"/>
          <w:sz w:val="24"/>
          <w:highlight w:val="none"/>
          <w:lang w:val="en-US" w:eastAsia="zh-CN"/>
        </w:rPr>
        <w:t>出具律师审查意见书应在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color w:val="000000"/>
          <w:sz w:val="24"/>
          <w:highlight w:val="none"/>
          <w:lang w:val="en-US" w:eastAsia="zh-CN"/>
        </w:rPr>
        <w:t>个工作日以内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；</w:t>
      </w:r>
      <w:r>
        <w:rPr>
          <w:rFonts w:hint="default" w:ascii="仿宋" w:hAnsi="仿宋" w:eastAsia="仿宋" w:cs="仿宋"/>
          <w:color w:val="000000"/>
          <w:sz w:val="24"/>
          <w:highlight w:val="none"/>
          <w:lang w:val="en-US" w:eastAsia="zh-CN"/>
        </w:rPr>
        <w:t>发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送</w:t>
      </w:r>
      <w:r>
        <w:rPr>
          <w:rFonts w:hint="default" w:ascii="仿宋" w:hAnsi="仿宋" w:eastAsia="仿宋" w:cs="仿宋"/>
          <w:color w:val="000000"/>
          <w:sz w:val="24"/>
          <w:highlight w:val="none"/>
          <w:lang w:val="en-US" w:eastAsia="zh-CN"/>
        </w:rPr>
        <w:t>律师函应在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color w:val="000000"/>
          <w:sz w:val="24"/>
          <w:highlight w:val="none"/>
          <w:lang w:val="en-US" w:eastAsia="zh-CN"/>
        </w:rPr>
        <w:t>个工作日以内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；</w:t>
      </w:r>
      <w:r>
        <w:rPr>
          <w:rFonts w:hint="default" w:ascii="仿宋" w:hAnsi="仿宋" w:eastAsia="仿宋" w:cs="仿宋"/>
          <w:color w:val="000000"/>
          <w:sz w:val="24"/>
          <w:highlight w:val="none"/>
          <w:lang w:val="en-US" w:eastAsia="zh-CN"/>
        </w:rPr>
        <w:t>紧急、重大事项，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要求</w:t>
      </w:r>
      <w:r>
        <w:rPr>
          <w:rFonts w:hint="default" w:ascii="仿宋" w:hAnsi="仿宋" w:eastAsia="仿宋" w:cs="仿宋"/>
          <w:color w:val="000000"/>
          <w:sz w:val="24"/>
          <w:highlight w:val="none"/>
          <w:lang w:val="en-US" w:eastAsia="zh-CN"/>
        </w:rPr>
        <w:t>立即办理，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并于1小时之内到达采购人指定现场。</w:t>
      </w:r>
    </w:p>
    <w:p>
      <w:pPr>
        <w:jc w:val="both"/>
        <w:rPr>
          <w:rFonts w:hint="default" w:eastAsia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mOGFlOTFhMTc5NTVlZjg1MjRjOTZhYmJlOTM4MDkifQ=="/>
    <w:docVar w:name="KSO_WPS_MARK_KEY" w:val="2cae4383-87b1-4505-9afd-9a4e0bb94017"/>
  </w:docVars>
  <w:rsids>
    <w:rsidRoot w:val="00CC1FBF"/>
    <w:rsid w:val="007600D1"/>
    <w:rsid w:val="00801DA7"/>
    <w:rsid w:val="00981F8C"/>
    <w:rsid w:val="00CC1FBF"/>
    <w:rsid w:val="00F13A47"/>
    <w:rsid w:val="1FE7302D"/>
    <w:rsid w:val="36497061"/>
    <w:rsid w:val="44C76CDC"/>
    <w:rsid w:val="4CF5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902</Words>
  <Characters>909</Characters>
  <Lines>1</Lines>
  <Paragraphs>1</Paragraphs>
  <TotalTime>0</TotalTime>
  <ScaleCrop>false</ScaleCrop>
  <LinksUpToDate>false</LinksUpToDate>
  <CharactersWithSpaces>991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2020-05-27T00:47:00Z</dcterms:created>
  <dc:creator>Administrator</dc:creator>
  <cp:lastModifiedBy>徐成根</cp:lastModifiedBy>
  <dcterms:modified xsi:type="dcterms:W3CDTF">2023-03-08T01:27:33Z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9BC9922CBD614B49B259341C60F198A3</vt:lpwstr>
  </property>
</Properties>
</file>