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numId w:val="0"/>
        </w:numPr>
        <w:ind w:leftChars="0" w:firstLine="5760" w:firstLineChars="1800"/>
        <w:jc w:val="both"/>
        <w:rPr>
          <w:rFonts w:ascii="宋体" w:hAnsi="宋体" w:cs="宋体"/>
          <w:kern w:val="2"/>
          <w:szCs w:val="32"/>
        </w:rPr>
      </w:pPr>
      <w:bookmarkStart w:id="10" w:name="_GoBack"/>
      <w:bookmarkStart w:id="0" w:name="_Toc62727176"/>
      <w:bookmarkStart w:id="1" w:name="_Toc99033888"/>
      <w:bookmarkStart w:id="2" w:name="_Toc138583167"/>
      <w:bookmarkStart w:id="3" w:name="_Toc24273"/>
      <w:bookmarkStart w:id="4" w:name="_Toc8283"/>
      <w:r>
        <w:rPr>
          <w:rFonts w:hint="eastAsia"/>
          <w:lang w:eastAsia="zh-CN"/>
        </w:rPr>
        <w:t>胶片</w:t>
      </w:r>
      <w:r>
        <w:rPr>
          <w:rFonts w:hint="eastAsia"/>
        </w:rPr>
        <w:t>货物</w:t>
      </w:r>
      <w:r>
        <w:rPr>
          <w:rFonts w:hint="eastAsia" w:ascii="宋体" w:hAnsi="宋体" w:cs="宋体"/>
          <w:kern w:val="2"/>
          <w:szCs w:val="32"/>
        </w:rPr>
        <w:t>采购需求</w:t>
      </w:r>
      <w:bookmarkEnd w:id="0"/>
      <w:bookmarkEnd w:id="1"/>
      <w:bookmarkEnd w:id="2"/>
      <w:bookmarkEnd w:id="10"/>
    </w:p>
    <w:p>
      <w:pPr>
        <w:rPr>
          <w:rFonts w:ascii="Calibri" w:hAnsi="宋体"/>
          <w:b/>
          <w:bCs/>
          <w:sz w:val="24"/>
        </w:rPr>
      </w:pPr>
      <w:r>
        <w:rPr>
          <w:rFonts w:hint="eastAsia" w:ascii="Calibri" w:hAnsi="宋体"/>
          <w:b/>
          <w:bCs/>
          <w:sz w:val="24"/>
        </w:rPr>
        <w:t>（一）货物需求一览表</w:t>
      </w:r>
    </w:p>
    <w:tbl>
      <w:tblPr>
        <w:tblStyle w:val="5"/>
        <w:tblW w:w="126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445"/>
        <w:gridCol w:w="3139"/>
        <w:gridCol w:w="842"/>
        <w:gridCol w:w="2373"/>
        <w:gridCol w:w="1559"/>
        <w:gridCol w:w="992"/>
        <w:gridCol w:w="17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货物名称</w:t>
            </w:r>
          </w:p>
        </w:tc>
        <w:tc>
          <w:tcPr>
            <w:tcW w:w="3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型号规格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单位</w:t>
            </w:r>
          </w:p>
        </w:tc>
        <w:tc>
          <w:tcPr>
            <w:tcW w:w="2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数量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单价最高限价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备注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医用激光胶片</w:t>
            </w:r>
          </w:p>
        </w:tc>
        <w:tc>
          <w:tcPr>
            <w:tcW w:w="3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35cm×43cm（14×17in）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张</w:t>
            </w:r>
          </w:p>
        </w:tc>
        <w:tc>
          <w:tcPr>
            <w:tcW w:w="2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15000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16元/张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国产</w:t>
            </w:r>
          </w:p>
        </w:tc>
        <w:tc>
          <w:tcPr>
            <w:tcW w:w="17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医用激光胶片</w:t>
            </w:r>
          </w:p>
        </w:tc>
        <w:tc>
          <w:tcPr>
            <w:tcW w:w="3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28cm×35cm（11×14in）</w:t>
            </w:r>
          </w:p>
        </w:tc>
        <w:tc>
          <w:tcPr>
            <w:tcW w:w="84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13元/张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国产</w:t>
            </w:r>
          </w:p>
        </w:tc>
        <w:tc>
          <w:tcPr>
            <w:tcW w:w="17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9" w:hRule="atLeast"/>
          <w:jc w:val="center"/>
        </w:trPr>
        <w:tc>
          <w:tcPr>
            <w:tcW w:w="1265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说明：1、谈判响应人的谈判响应文件必须标明所投货物的品牌与参数，保证原厂正品供货，提供相关资料等。</w:t>
            </w:r>
          </w:p>
          <w:p>
            <w:pPr>
              <w:spacing w:line="360" w:lineRule="auto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2、质保期：3年。</w:t>
            </w:r>
          </w:p>
          <w:p>
            <w:pPr>
              <w:spacing w:line="360" w:lineRule="auto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3、技术参数按采购文件要求提供证明资料</w:t>
            </w:r>
            <w:r>
              <w:rPr>
                <w:rFonts w:ascii="宋体" w:hAnsi="宋体" w:cs="宋体"/>
                <w:b/>
                <w:szCs w:val="21"/>
              </w:rPr>
              <w:t>（例如检测报告等）</w:t>
            </w:r>
            <w:r>
              <w:rPr>
                <w:rFonts w:hint="eastAsia" w:ascii="宋体" w:hAnsi="宋体" w:cs="宋体"/>
                <w:b/>
                <w:szCs w:val="21"/>
              </w:rPr>
              <w:t>。</w:t>
            </w:r>
            <w:r>
              <w:rPr>
                <w:rFonts w:ascii="宋体" w:hAnsi="宋体" w:cs="宋体"/>
                <w:b/>
                <w:szCs w:val="21"/>
              </w:rPr>
              <w:t>本项目技术参数中若有要求提供证明资料</w:t>
            </w:r>
            <w:r>
              <w:rPr>
                <w:rFonts w:hint="eastAsia" w:ascii="宋体" w:hAnsi="宋体" w:cs="宋体"/>
                <w:b/>
                <w:szCs w:val="21"/>
              </w:rPr>
              <w:t>，</w:t>
            </w:r>
            <w:r>
              <w:rPr>
                <w:rFonts w:ascii="宋体" w:hAnsi="宋体" w:cs="宋体"/>
                <w:b/>
                <w:szCs w:val="21"/>
              </w:rPr>
              <w:t>均在</w:t>
            </w:r>
            <w:r>
              <w:rPr>
                <w:rFonts w:hint="eastAsia" w:ascii="宋体" w:hAnsi="宋体" w:cs="宋体"/>
                <w:b/>
                <w:szCs w:val="21"/>
              </w:rPr>
              <w:t>中标</w:t>
            </w:r>
            <w:r>
              <w:rPr>
                <w:rFonts w:ascii="宋体" w:hAnsi="宋体" w:cs="宋体"/>
                <w:b/>
                <w:szCs w:val="21"/>
              </w:rPr>
              <w:t>通知书发出后7个工作日内提供</w:t>
            </w:r>
            <w:r>
              <w:rPr>
                <w:rFonts w:hint="eastAsia" w:ascii="宋体" w:hAnsi="宋体" w:cs="宋体"/>
                <w:b/>
                <w:szCs w:val="21"/>
              </w:rPr>
              <w:t>至采购人；</w:t>
            </w:r>
            <w:r>
              <w:rPr>
                <w:rFonts w:ascii="宋体" w:hAnsi="宋体" w:cs="宋体"/>
                <w:b/>
                <w:szCs w:val="21"/>
              </w:rPr>
              <w:t>若</w:t>
            </w:r>
            <w:r>
              <w:rPr>
                <w:rFonts w:hint="eastAsia" w:ascii="宋体" w:hAnsi="宋体" w:cs="宋体"/>
                <w:b/>
                <w:szCs w:val="21"/>
              </w:rPr>
              <w:t>成交人</w:t>
            </w:r>
            <w:r>
              <w:rPr>
                <w:rFonts w:ascii="宋体" w:hAnsi="宋体" w:cs="宋体"/>
                <w:b/>
                <w:szCs w:val="21"/>
              </w:rPr>
              <w:t>未在</w:t>
            </w:r>
            <w:r>
              <w:rPr>
                <w:rFonts w:hint="eastAsia" w:ascii="宋体" w:hAnsi="宋体" w:cs="宋体"/>
                <w:b/>
                <w:szCs w:val="21"/>
              </w:rPr>
              <w:t>采购文件</w:t>
            </w:r>
            <w:r>
              <w:rPr>
                <w:rFonts w:ascii="宋体" w:hAnsi="宋体" w:cs="宋体"/>
                <w:b/>
                <w:szCs w:val="21"/>
              </w:rPr>
              <w:t>要求的期限内提供</w:t>
            </w:r>
            <w:r>
              <w:rPr>
                <w:rFonts w:hint="eastAsia" w:ascii="宋体" w:hAnsi="宋体" w:cs="宋体"/>
                <w:b/>
                <w:szCs w:val="21"/>
              </w:rPr>
              <w:t>采购文件</w:t>
            </w:r>
            <w:r>
              <w:rPr>
                <w:rFonts w:ascii="宋体" w:hAnsi="宋体" w:cs="宋体"/>
                <w:b/>
                <w:szCs w:val="21"/>
              </w:rPr>
              <w:t>中要求的证明资料或</w:t>
            </w:r>
            <w:r>
              <w:rPr>
                <w:rFonts w:hint="eastAsia" w:ascii="宋体" w:hAnsi="宋体" w:cs="宋体"/>
                <w:b/>
                <w:szCs w:val="21"/>
              </w:rPr>
              <w:t>成交人</w:t>
            </w:r>
            <w:r>
              <w:rPr>
                <w:rFonts w:ascii="宋体" w:hAnsi="宋体" w:cs="宋体"/>
                <w:b/>
                <w:szCs w:val="21"/>
              </w:rPr>
              <w:t>提供的证明资料不能完全符合</w:t>
            </w:r>
            <w:r>
              <w:rPr>
                <w:rFonts w:hint="eastAsia" w:ascii="宋体" w:hAnsi="宋体" w:cs="宋体"/>
                <w:b/>
                <w:szCs w:val="21"/>
              </w:rPr>
              <w:t>采购文件</w:t>
            </w:r>
            <w:r>
              <w:rPr>
                <w:rFonts w:ascii="宋体" w:hAnsi="宋体" w:cs="宋体"/>
                <w:b/>
                <w:szCs w:val="21"/>
              </w:rPr>
              <w:t>要求，则视为虚假响应。</w:t>
            </w:r>
          </w:p>
          <w:p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4、谈判响应人所投医用激光胶片单价均不得超过单价最高限价。否则视为投标无效。</w:t>
            </w:r>
          </w:p>
          <w:p>
            <w:pPr>
              <w:widowControl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5、本次采购最高投标限价：人民币贰拾陆万陆仟元整（￥266000.00元）</w:t>
            </w:r>
          </w:p>
          <w:p>
            <w:pPr>
              <w:widowControl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6.本次采购时间周期自合同签定起二年。</w:t>
            </w:r>
          </w:p>
          <w:p>
            <w:pPr>
              <w:widowControl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7.谈判响应人所投货物将用于采购人现有的DRYPRO  MODeL</w:t>
            </w:r>
            <w:r>
              <w:rPr>
                <w:rFonts w:ascii="宋体" w:hAnsi="宋体" w:cs="宋体"/>
                <w:b/>
                <w:szCs w:val="21"/>
              </w:rPr>
              <w:t>832激光打印机</w:t>
            </w:r>
            <w:r>
              <w:rPr>
                <w:rFonts w:hint="eastAsia" w:ascii="宋体" w:hAnsi="宋体" w:cs="宋体"/>
                <w:b/>
                <w:szCs w:val="21"/>
              </w:rPr>
              <w:t>。</w:t>
            </w:r>
          </w:p>
        </w:tc>
      </w:tr>
    </w:tbl>
    <w:p>
      <w:pPr>
        <w:rPr>
          <w:rFonts w:ascii="Calibri" w:hAnsi="Calibri"/>
          <w:b/>
          <w:sz w:val="24"/>
        </w:rPr>
      </w:pPr>
    </w:p>
    <w:p>
      <w:pPr>
        <w:rPr>
          <w:rFonts w:ascii="Calibri" w:hAnsi="Calibri"/>
          <w:b/>
          <w:sz w:val="24"/>
        </w:rPr>
      </w:pPr>
    </w:p>
    <w:p>
      <w:pPr>
        <w:rPr>
          <w:rFonts w:ascii="Calibri" w:hAnsi="Calibri"/>
          <w:b/>
          <w:sz w:val="24"/>
        </w:rPr>
      </w:pPr>
    </w:p>
    <w:p>
      <w:pPr>
        <w:rPr>
          <w:rFonts w:hint="eastAsia" w:ascii="Calibri" w:hAnsi="Calibri"/>
          <w:b/>
          <w:sz w:val="24"/>
        </w:rPr>
      </w:pPr>
    </w:p>
    <w:p>
      <w:pPr>
        <w:autoSpaceDE w:val="0"/>
        <w:autoSpaceDN w:val="0"/>
        <w:adjustRightInd w:val="0"/>
        <w:ind w:firstLine="420"/>
        <w:jc w:val="left"/>
        <w:rPr>
          <w:rFonts w:ascii="宋体" w:hAnsi="Calibri"/>
          <w:b/>
          <w:kern w:val="0"/>
          <w:sz w:val="24"/>
          <w:szCs w:val="20"/>
        </w:rPr>
      </w:pPr>
      <w:r>
        <w:rPr>
          <w:rFonts w:hint="eastAsia" w:ascii="宋体" w:hAnsi="Calibri"/>
          <w:b/>
          <w:kern w:val="0"/>
          <w:sz w:val="24"/>
          <w:szCs w:val="20"/>
        </w:rPr>
        <w:t>具体技术参数：</w:t>
      </w:r>
    </w:p>
    <w:tbl>
      <w:tblPr>
        <w:tblStyle w:val="5"/>
        <w:tblpPr w:leftFromText="180" w:rightFromText="180" w:vertAnchor="text" w:horzAnchor="page" w:tblpX="1686" w:tblpY="116"/>
        <w:tblOverlap w:val="never"/>
        <w:tblW w:w="138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880"/>
        <w:gridCol w:w="111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85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zh-CN"/>
              </w:rPr>
              <w:t>医用激光胶片技术参数要求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1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  <w:lang w:val="zh-CN"/>
              </w:rPr>
            </w:pPr>
            <w:r>
              <w:rPr>
                <w:rFonts w:hint="eastAsia" w:ascii="宋体" w:hAnsi="宋体" w:cs="宋体"/>
                <w:szCs w:val="21"/>
                <w:lang w:val="zh-CN"/>
              </w:rPr>
              <w:t>1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/>
                <w:szCs w:val="21"/>
                <w:lang w:val="zh-CN"/>
              </w:rPr>
            </w:pPr>
            <w:r>
              <w:rPr>
                <w:rFonts w:hint="eastAsia" w:ascii="宋体" w:hAnsi="宋体" w:cs="宋体"/>
                <w:szCs w:val="21"/>
                <w:lang w:val="zh-CN"/>
              </w:rPr>
              <w:t>胶片名称</w:t>
            </w:r>
          </w:p>
        </w:tc>
        <w:tc>
          <w:tcPr>
            <w:tcW w:w="1116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zh-CN"/>
              </w:rPr>
              <w:t>医用激光胶片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1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/>
                <w:szCs w:val="21"/>
                <w:lang w:val="zh-CN"/>
              </w:rPr>
            </w:pPr>
            <w:r>
              <w:rPr>
                <w:rFonts w:hint="eastAsia" w:ascii="宋体" w:hAnsi="宋体" w:cs="宋体"/>
                <w:szCs w:val="21"/>
                <w:lang w:val="zh-CN"/>
              </w:rPr>
              <w:t>规格/尺寸</w:t>
            </w:r>
          </w:p>
        </w:tc>
        <w:tc>
          <w:tcPr>
            <w:tcW w:w="1116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/>
                <w:szCs w:val="21"/>
                <w:lang w:val="zh-CN"/>
              </w:rPr>
            </w:pPr>
            <w:r>
              <w:rPr>
                <w:rFonts w:hint="eastAsia" w:ascii="宋体" w:hAnsi="宋体" w:cs="宋体"/>
                <w:szCs w:val="21"/>
              </w:rPr>
              <w:t>14*17英寸、11*14英寸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1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/>
                <w:szCs w:val="21"/>
                <w:lang w:val="zh-CN"/>
              </w:rPr>
            </w:pPr>
            <w:r>
              <w:rPr>
                <w:rFonts w:hint="eastAsia" w:ascii="宋体" w:hAnsi="宋体" w:cs="宋体"/>
                <w:szCs w:val="21"/>
              </w:rPr>
              <w:t>有效期</w:t>
            </w:r>
          </w:p>
        </w:tc>
        <w:tc>
          <w:tcPr>
            <w:tcW w:w="11161" w:type="dxa"/>
            <w:noWrap w:val="0"/>
            <w:vAlign w:val="center"/>
          </w:tcPr>
          <w:p>
            <w:pPr>
              <w:rPr>
                <w:rFonts w:ascii="宋体" w:hAnsi="宋体" w:cs="宋体"/>
                <w:szCs w:val="21"/>
                <w:lang w:val="zh-CN"/>
              </w:rPr>
            </w:pPr>
            <w:r>
              <w:rPr>
                <w:rFonts w:hint="eastAsia" w:ascii="宋体" w:hAnsi="宋体" w:cs="宋体"/>
                <w:szCs w:val="21"/>
              </w:rPr>
              <w:t>≥24个月（采购人收到胶片产品的时间至该产品有效期结束的时间不少于18个月）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1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/>
                <w:szCs w:val="21"/>
                <w:lang w:val="zh-CN"/>
              </w:rPr>
            </w:pPr>
            <w:r>
              <w:rPr>
                <w:rFonts w:hint="eastAsia" w:ascii="宋体" w:hAnsi="宋体" w:cs="宋体"/>
                <w:szCs w:val="21"/>
                <w:lang w:val="zh-CN"/>
              </w:rPr>
              <w:t>空间分辨率</w:t>
            </w:r>
          </w:p>
        </w:tc>
        <w:tc>
          <w:tcPr>
            <w:tcW w:w="1116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/>
                <w:szCs w:val="21"/>
                <w:lang w:val="zh-CN"/>
              </w:rPr>
            </w:pPr>
            <w:r>
              <w:rPr>
                <w:rFonts w:hint="eastAsia" w:ascii="宋体" w:hAnsi="宋体" w:cs="宋体"/>
                <w:szCs w:val="21"/>
              </w:rPr>
              <w:t>≥500dpi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1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/>
                <w:szCs w:val="21"/>
                <w:lang w:val="zh-CN"/>
              </w:rPr>
            </w:pPr>
            <w:r>
              <w:rPr>
                <w:rFonts w:hint="eastAsia" w:ascii="宋体" w:hAnsi="宋体" w:cs="宋体"/>
                <w:szCs w:val="21"/>
              </w:rPr>
              <w:t>胶片最小灰雾密度</w:t>
            </w:r>
          </w:p>
        </w:tc>
        <w:tc>
          <w:tcPr>
            <w:tcW w:w="1116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/>
                <w:szCs w:val="21"/>
                <w:lang w:val="zh-CN"/>
              </w:rPr>
            </w:pPr>
            <w:r>
              <w:rPr>
                <w:rFonts w:hint="eastAsia" w:ascii="宋体" w:hAnsi="宋体" w:cs="宋体"/>
                <w:szCs w:val="21"/>
              </w:rPr>
              <w:t>≤0.2D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1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/>
                <w:szCs w:val="21"/>
                <w:lang w:val="zh-CN"/>
              </w:rPr>
            </w:pPr>
            <w:r>
              <w:rPr>
                <w:rFonts w:hint="eastAsia" w:ascii="宋体" w:hAnsi="宋体" w:cs="宋体"/>
                <w:szCs w:val="21"/>
              </w:rPr>
              <w:t>胶片最大光学密度</w:t>
            </w:r>
          </w:p>
        </w:tc>
        <w:tc>
          <w:tcPr>
            <w:tcW w:w="1116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/>
                <w:szCs w:val="21"/>
                <w:lang w:val="zh-CN"/>
              </w:rPr>
            </w:pPr>
            <w:r>
              <w:rPr>
                <w:rFonts w:hint="eastAsia" w:ascii="宋体" w:hAnsi="宋体" w:cs="宋体"/>
                <w:szCs w:val="21"/>
              </w:rPr>
              <w:t>≥3.0D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81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最小灰度等级</w:t>
            </w:r>
          </w:p>
        </w:tc>
        <w:tc>
          <w:tcPr>
            <w:tcW w:w="1116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14bit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1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/>
                <w:szCs w:val="21"/>
                <w:lang w:val="zh-CN"/>
              </w:rPr>
            </w:pPr>
            <w:r>
              <w:rPr>
                <w:rFonts w:hint="eastAsia" w:ascii="宋体" w:hAnsi="宋体" w:cs="宋体"/>
                <w:szCs w:val="21"/>
                <w:lang w:val="zh-CN"/>
              </w:rPr>
              <w:t>环保要求</w:t>
            </w:r>
          </w:p>
        </w:tc>
        <w:tc>
          <w:tcPr>
            <w:tcW w:w="1116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/>
                <w:szCs w:val="21"/>
                <w:lang w:val="zh-CN"/>
              </w:rPr>
            </w:pPr>
            <w:r>
              <w:rPr>
                <w:rFonts w:hint="eastAsia" w:ascii="宋体" w:hAnsi="宋体" w:cs="宋体"/>
                <w:szCs w:val="21"/>
                <w:lang w:val="zh-CN"/>
              </w:rPr>
              <w:t>环保型设计，气味、重金属不得超标。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1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售后便利</w:t>
            </w:r>
          </w:p>
        </w:tc>
        <w:tc>
          <w:tcPr>
            <w:tcW w:w="11161" w:type="dxa"/>
            <w:noWrap w:val="0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谈判响应人</w:t>
            </w:r>
            <w:r>
              <w:rPr>
                <w:rFonts w:hint="eastAsia" w:ascii="宋体" w:hAnsi="宋体" w:cs="宋体"/>
                <w:szCs w:val="21"/>
                <w:lang w:val="zh-CN"/>
              </w:rPr>
              <w:t>应承诺合同期内提供</w:t>
            </w:r>
            <w:r>
              <w:rPr>
                <w:rFonts w:hint="eastAsia" w:ascii="宋体" w:hAnsi="宋体" w:cs="宋体"/>
                <w:szCs w:val="21"/>
              </w:rPr>
              <w:t>24小时</w:t>
            </w:r>
            <w:r>
              <w:rPr>
                <w:rFonts w:hint="eastAsia" w:ascii="宋体" w:hAnsi="宋体" w:cs="宋体"/>
                <w:szCs w:val="21"/>
                <w:lang w:val="zh-CN"/>
              </w:rPr>
              <w:t>免费售后服务，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谈判响应文件中提供承诺函（格式自拟）。</w:t>
            </w:r>
          </w:p>
        </w:tc>
      </w:tr>
    </w:tbl>
    <w:p>
      <w:pPr>
        <w:rPr>
          <w:rFonts w:hint="eastAsia" w:ascii="Calibri" w:hAnsi="Calibri"/>
          <w:b/>
          <w:sz w:val="24"/>
        </w:rPr>
      </w:pPr>
    </w:p>
    <w:p>
      <w:pPr>
        <w:rPr>
          <w:rFonts w:ascii="Calibri" w:hAnsi="Calibri"/>
          <w:b/>
          <w:sz w:val="24"/>
        </w:rPr>
      </w:pPr>
      <w:r>
        <w:rPr>
          <w:rFonts w:hint="eastAsia" w:ascii="Calibri" w:hAnsi="Calibri"/>
          <w:b/>
          <w:sz w:val="24"/>
        </w:rPr>
        <w:t>（二）人员培训要求</w:t>
      </w:r>
    </w:p>
    <w:p>
      <w:pPr>
        <w:widowControl/>
        <w:spacing w:line="500" w:lineRule="exact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货物安装、调试、验收合格后，成交人应对采购人的相关人员进行免费现场培训。</w:t>
      </w:r>
    </w:p>
    <w:p>
      <w:pPr>
        <w:rPr>
          <w:rFonts w:ascii="Calibri" w:hAnsi="Calibri"/>
          <w:b/>
          <w:sz w:val="24"/>
        </w:rPr>
      </w:pPr>
      <w:bookmarkStart w:id="5" w:name="_Toc21193"/>
      <w:r>
        <w:rPr>
          <w:rFonts w:hint="eastAsia" w:ascii="Calibri" w:hAnsi="Calibri"/>
          <w:b/>
          <w:sz w:val="24"/>
        </w:rPr>
        <w:t>（三）货物质量及售后服务要求</w:t>
      </w:r>
      <w:bookmarkEnd w:id="5"/>
    </w:p>
    <w:p>
      <w:pPr>
        <w:widowControl/>
        <w:spacing w:line="500" w:lineRule="exact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1、货物质量：成交人提供的货物必须是全新、原装、合格正品，完全符合国家规定的质量标准和厂方的标准。货物完好，配件齐全。</w:t>
      </w:r>
    </w:p>
    <w:p>
      <w:pPr>
        <w:widowControl/>
        <w:spacing w:line="500" w:lineRule="exact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2、保修及售后服务：依据商品的保修条款及售后服务条款，提供原厂质保，质保期按照国家规定，且不低于所供品牌向用户承诺的质保期限。采购文件另有约定的从其约定。质保期从货物验收合格后算起。</w:t>
      </w:r>
    </w:p>
    <w:p>
      <w:pPr>
        <w:rPr>
          <w:rFonts w:ascii="Calibri" w:hAnsi="Calibri"/>
          <w:b/>
          <w:sz w:val="24"/>
        </w:rPr>
      </w:pPr>
      <w:r>
        <w:rPr>
          <w:rFonts w:hint="eastAsia" w:ascii="Calibri" w:hAnsi="Calibri"/>
          <w:b/>
          <w:sz w:val="24"/>
        </w:rPr>
        <w:t>（四）验收</w:t>
      </w:r>
    </w:p>
    <w:p>
      <w:pPr>
        <w:widowControl/>
        <w:spacing w:line="500" w:lineRule="exact"/>
        <w:ind w:firstLine="405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成交人和采购人双方共同实施验收工作，结果和验收报告经双方确认后生效。</w:t>
      </w:r>
    </w:p>
    <w:p>
      <w:pPr>
        <w:ind w:firstLine="560" w:firstLineChars="200"/>
        <w:rPr>
          <w:sz w:val="28"/>
          <w:szCs w:val="28"/>
        </w:rPr>
      </w:pPr>
    </w:p>
    <w:p>
      <w:pPr>
        <w:rPr>
          <w:rFonts w:hint="eastAsia" w:ascii="宋体" w:hAnsi="宋体" w:cs="宋体"/>
          <w:kern w:val="44"/>
          <w:sz w:val="24"/>
        </w:rPr>
      </w:pPr>
    </w:p>
    <w:bookmarkEnd w:id="3"/>
    <w:bookmarkEnd w:id="4"/>
    <w:p>
      <w:pPr>
        <w:spacing w:line="440" w:lineRule="exact"/>
        <w:rPr>
          <w:rFonts w:hint="eastAsia" w:ascii="宋体" w:hAnsi="宋体" w:cs="宋体"/>
          <w:b/>
          <w:szCs w:val="21"/>
        </w:rPr>
      </w:pPr>
      <w:bookmarkStart w:id="6" w:name="_Toc8857"/>
      <w:bookmarkStart w:id="7" w:name="_Toc4579"/>
      <w:r>
        <w:rPr>
          <w:rFonts w:hint="eastAsia" w:ascii="宋体" w:hAnsi="宋体" w:cs="宋体"/>
          <w:b/>
          <w:szCs w:val="21"/>
        </w:rPr>
        <w:t>说明：1、谈判响应人的谈判响应文件必须标明所投货物的品牌与参数，保证原厂正品供货，提供相关资料等。</w:t>
      </w:r>
    </w:p>
    <w:p>
      <w:pPr>
        <w:spacing w:line="440" w:lineRule="exact"/>
        <w:ind w:firstLine="420" w:firstLineChars="200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2、以上证书、检测报告等材料的复印件或影印件均须加盖响应单位公章。（如有）</w:t>
      </w:r>
    </w:p>
    <w:bookmarkEnd w:id="6"/>
    <w:bookmarkEnd w:id="7"/>
    <w:p>
      <w:pPr>
        <w:widowControl/>
        <w:spacing w:line="500" w:lineRule="exact"/>
        <w:jc w:val="left"/>
        <w:rPr>
          <w:rFonts w:ascii="宋体"/>
          <w:b/>
          <w:kern w:val="0"/>
          <w:sz w:val="24"/>
          <w:szCs w:val="20"/>
        </w:rPr>
      </w:pPr>
      <w:bookmarkStart w:id="8" w:name="_Toc25318"/>
      <w:bookmarkStart w:id="9" w:name="_Toc23093"/>
      <w:r>
        <w:rPr>
          <w:rFonts w:hint="eastAsia" w:ascii="宋体"/>
          <w:b/>
          <w:kern w:val="0"/>
          <w:sz w:val="24"/>
          <w:szCs w:val="20"/>
        </w:rPr>
        <w:t>二、人员培训要求</w:t>
      </w:r>
    </w:p>
    <w:p>
      <w:pPr>
        <w:widowControl/>
        <w:spacing w:line="500" w:lineRule="exact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货物安装、调试后，成交人应对采购人的相关人员进行免费现场培训。培训内容包括基本操作、保养维修、常见故障及解决办法等。</w:t>
      </w:r>
    </w:p>
    <w:p>
      <w:pPr>
        <w:widowControl/>
        <w:spacing w:line="500" w:lineRule="exact"/>
        <w:jc w:val="left"/>
        <w:rPr>
          <w:rFonts w:ascii="宋体"/>
          <w:b/>
          <w:kern w:val="0"/>
          <w:sz w:val="24"/>
          <w:szCs w:val="20"/>
        </w:rPr>
      </w:pPr>
      <w:r>
        <w:rPr>
          <w:rFonts w:hint="eastAsia" w:ascii="宋体"/>
          <w:b/>
          <w:kern w:val="0"/>
          <w:sz w:val="24"/>
          <w:szCs w:val="20"/>
        </w:rPr>
        <w:t>三、货物质量及售后服务要求</w:t>
      </w:r>
    </w:p>
    <w:p>
      <w:pPr>
        <w:widowControl/>
        <w:spacing w:line="500" w:lineRule="exact"/>
        <w:jc w:val="left"/>
        <w:rPr>
          <w:b/>
          <w:color w:val="FF0000"/>
          <w:sz w:val="24"/>
        </w:rPr>
      </w:pPr>
      <w:r>
        <w:rPr>
          <w:rFonts w:hint="eastAsia" w:ascii="宋体" w:hAnsi="宋体" w:cs="宋体"/>
          <w:color w:val="000000"/>
          <w:szCs w:val="21"/>
        </w:rPr>
        <w:t>1、货物质量：成交人提供的货物必须是全新、原装、合格正品，完全符合国家规定的质量标准和厂方的标准。货物完好，配件齐全。</w:t>
      </w:r>
    </w:p>
    <w:p>
      <w:pPr>
        <w:widowControl/>
        <w:spacing w:line="500" w:lineRule="exact"/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2、保修及售后服务：依据商品的保修条款及售后服务条款，提供原厂质保。质保期从货物验收合格后算起。</w:t>
      </w:r>
    </w:p>
    <w:p>
      <w:pPr>
        <w:widowControl/>
        <w:spacing w:line="500" w:lineRule="exact"/>
        <w:jc w:val="left"/>
        <w:rPr>
          <w:rFonts w:ascii="宋体" w:hAnsi="宋体"/>
          <w:b/>
          <w:bCs/>
          <w:szCs w:val="21"/>
        </w:rPr>
        <w:sectPr>
          <w:pgSz w:w="16838" w:h="11906" w:orient="landscape"/>
          <w:pgMar w:top="1418" w:right="1418" w:bottom="1418" w:left="1418" w:header="680" w:footer="680" w:gutter="0"/>
          <w:pgNumType w:start="1"/>
          <w:cols w:space="720" w:num="1"/>
          <w:docGrid w:type="linesAndChars" w:linePitch="312" w:charSpace="0"/>
        </w:sectPr>
      </w:pPr>
      <w:r>
        <w:rPr>
          <w:rFonts w:hint="eastAsia" w:ascii="宋体"/>
          <w:b/>
          <w:kern w:val="0"/>
          <w:sz w:val="24"/>
          <w:szCs w:val="20"/>
        </w:rPr>
        <w:t>四、验收</w:t>
      </w:r>
      <w:bookmarkEnd w:id="8"/>
      <w:bookmarkEnd w:id="9"/>
      <w:r>
        <w:rPr>
          <w:rFonts w:hint="eastAsia" w:ascii="宋体"/>
          <w:b/>
          <w:kern w:val="0"/>
          <w:sz w:val="24"/>
          <w:szCs w:val="20"/>
        </w:rPr>
        <w:t>：</w:t>
      </w:r>
      <w:r>
        <w:rPr>
          <w:rFonts w:hint="eastAsia" w:ascii="宋体" w:hAnsi="宋体"/>
          <w:szCs w:val="21"/>
        </w:rPr>
        <w:t xml:space="preserve"> </w:t>
      </w:r>
      <w:r>
        <w:rPr>
          <w:rFonts w:hint="eastAsia" w:ascii="宋体" w:hAnsi="宋体"/>
          <w:b/>
          <w:bCs/>
          <w:szCs w:val="21"/>
        </w:rPr>
        <w:t>成交人和采购人双方共同实施验收工作，结果和验收报告经双方确认后生效。</w:t>
      </w:r>
    </w:p>
    <w:p>
      <w:pPr>
        <w:ind w:firstLine="560" w:firstLineChars="200"/>
        <w:jc w:val="both"/>
        <w:rPr>
          <w:rFonts w:hint="default" w:eastAsia="宋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NmOGFlOTFhMTc5NTVlZjg1MjRjOTZhYmJlOTM4MDkifQ=="/>
    <w:docVar w:name="KSO_WPS_MARK_KEY" w:val="e141f2a0-6833-4eb6-af18-89adad7020e8"/>
  </w:docVars>
  <w:rsids>
    <w:rsidRoot w:val="00CC1FBF"/>
    <w:rsid w:val="007600D1"/>
    <w:rsid w:val="00801DA7"/>
    <w:rsid w:val="00981F8C"/>
    <w:rsid w:val="00CC1FBF"/>
    <w:rsid w:val="00F13A47"/>
    <w:rsid w:val="02DE162D"/>
    <w:rsid w:val="298A666C"/>
    <w:rsid w:val="39964FD5"/>
    <w:rsid w:val="3BC12927"/>
    <w:rsid w:val="44C76CDC"/>
    <w:rsid w:val="4CF5029F"/>
    <w:rsid w:val="69A62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widowControl w:val="0"/>
      <w:spacing w:before="100" w:after="100"/>
      <w:jc w:val="center"/>
      <w:outlineLvl w:val="0"/>
    </w:pPr>
    <w:rPr>
      <w:rFonts w:ascii="Times New Roman" w:hAnsi="Times New Roman" w:eastAsia="宋体" w:cs="Times New Roman"/>
      <w:b/>
      <w:bCs/>
      <w:kern w:val="44"/>
      <w:sz w:val="32"/>
      <w:szCs w:val="4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1138</Words>
  <Characters>1215</Characters>
  <Lines>1</Lines>
  <Paragraphs>1</Paragraphs>
  <TotalTime>0</TotalTime>
  <ScaleCrop>false</ScaleCrop>
  <LinksUpToDate>false</LinksUpToDate>
  <CharactersWithSpaces>1230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2020-05-27T00:47:00Z</dcterms:created>
  <dc:creator>Administrator</dc:creator>
  <cp:lastModifiedBy>徐成根</cp:lastModifiedBy>
  <dcterms:modified xsi:type="dcterms:W3CDTF">2023-06-27T00:00:32Z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AC764DDD4A204EB7B6A07394C56905E9_13</vt:lpwstr>
  </property>
</Properties>
</file>