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D7206">
      <w:pPr>
        <w:pStyle w:val="3"/>
        <w:spacing w:after="0" w:afterAutospacing="0"/>
        <w:ind w:firstLine="1921" w:firstLineChars="800"/>
        <w:rPr>
          <w:rFonts w:hint="eastAsia" w:cs="Times New Roman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超融合服务器内存扩容采购项目采购需求</w:t>
      </w:r>
      <w:bookmarkStart w:id="0" w:name="_GoBack"/>
      <w:bookmarkEnd w:id="0"/>
    </w:p>
    <w:p w14:paraId="62E41717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前注：</w:t>
      </w:r>
    </w:p>
    <w:p w14:paraId="698AE9D2">
      <w:pPr>
        <w:spacing w:line="360" w:lineRule="auto"/>
        <w:ind w:firstLine="435"/>
        <w:rPr>
          <w:rFonts w:ascii="宋体" w:hAnsi="宋体"/>
          <w:sz w:val="24"/>
          <w:szCs w:val="18"/>
        </w:rPr>
      </w:pPr>
      <w:r>
        <w:rPr>
          <w:rFonts w:hint="eastAsia" w:ascii="宋体" w:hAnsi="宋体"/>
          <w:sz w:val="24"/>
          <w:szCs w:val="18"/>
        </w:rPr>
        <w:t>下列采购需求中：</w:t>
      </w:r>
    </w:p>
    <w:p w14:paraId="6019D2F6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（1）如属于《节能产品政府采购品目清单》中政府强制采购的节能产品，则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所投产品须具有市场监管总局公布的《参与实施政府采购节能产品认证机构目录》中的认证机构出具的、处于有效期内的节能产品认证证书。</w:t>
      </w:r>
    </w:p>
    <w:p w14:paraId="26BEA137">
      <w:pPr>
        <w:spacing w:line="360" w:lineRule="auto"/>
        <w:ind w:firstLine="240" w:firstLineChars="1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（2）如涉及商品包装和快递包装，</w:t>
      </w:r>
      <w:r>
        <w:rPr>
          <w:rFonts w:hint="eastAsia" w:ascii="宋体" w:hAnsi="宋体" w:cs="宋体"/>
          <w:sz w:val="24"/>
        </w:rPr>
        <w:t>供应商</w:t>
      </w:r>
      <w:r>
        <w:rPr>
          <w:rFonts w:ascii="宋体" w:hAnsi="宋体" w:cs="宋体"/>
          <w:sz w:val="24"/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 w14:paraId="114A1B74">
      <w:pPr>
        <w:spacing w:line="360" w:lineRule="auto"/>
        <w:ind w:firstLine="240" w:firstLineChars="1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1、商务要求：</w:t>
      </w:r>
    </w:p>
    <w:tbl>
      <w:tblPr>
        <w:tblStyle w:val="16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391"/>
        <w:gridCol w:w="5494"/>
      </w:tblGrid>
      <w:tr w14:paraId="7485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1075" w:type="dxa"/>
            <w:noWrap w:val="0"/>
            <w:vAlign w:val="center"/>
          </w:tcPr>
          <w:p w14:paraId="7C47CB34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序号</w:t>
            </w:r>
          </w:p>
        </w:tc>
        <w:tc>
          <w:tcPr>
            <w:tcW w:w="2391" w:type="dxa"/>
            <w:noWrap w:val="0"/>
            <w:vAlign w:val="center"/>
          </w:tcPr>
          <w:p w14:paraId="4B035951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/>
                <w:b/>
                <w:bCs/>
                <w:color w:val="000000"/>
                <w:sz w:val="24"/>
                <w:szCs w:val="24"/>
              </w:rPr>
              <w:t>商务条款名称</w:t>
            </w:r>
          </w:p>
          <w:p w14:paraId="2AA50A7A">
            <w:pPr>
              <w:rPr>
                <w:color w:val="000000"/>
              </w:rPr>
            </w:pPr>
          </w:p>
        </w:tc>
        <w:tc>
          <w:tcPr>
            <w:tcW w:w="5494" w:type="dxa"/>
            <w:noWrap w:val="0"/>
            <w:vAlign w:val="center"/>
          </w:tcPr>
          <w:p w14:paraId="491B8166">
            <w:pPr>
              <w:pStyle w:val="10"/>
              <w:jc w:val="center"/>
              <w:rPr>
                <w:rFonts w:hAnsi="宋体" w:cs="Wingdings"/>
                <w:b/>
                <w:color w:val="000000"/>
                <w:sz w:val="24"/>
              </w:rPr>
            </w:pPr>
            <w:r>
              <w:rPr>
                <w:rFonts w:hint="eastAsia" w:hAnsi="宋体" w:cs="Wingdings"/>
                <w:b/>
                <w:color w:val="000000"/>
                <w:sz w:val="24"/>
              </w:rPr>
              <w:t>具体要求内容</w:t>
            </w:r>
          </w:p>
        </w:tc>
      </w:tr>
      <w:tr w14:paraId="742E4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  <w:jc w:val="center"/>
        </w:trPr>
        <w:tc>
          <w:tcPr>
            <w:tcW w:w="1075" w:type="dxa"/>
            <w:noWrap w:val="0"/>
            <w:vAlign w:val="center"/>
          </w:tcPr>
          <w:p w14:paraId="62B2DBB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2391" w:type="dxa"/>
            <w:noWrap w:val="0"/>
            <w:vAlign w:val="center"/>
          </w:tcPr>
          <w:p w14:paraId="4C9D5CF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付款方式</w:t>
            </w:r>
          </w:p>
        </w:tc>
        <w:tc>
          <w:tcPr>
            <w:tcW w:w="5494" w:type="dxa"/>
            <w:noWrap w:val="0"/>
            <w:vAlign w:val="center"/>
          </w:tcPr>
          <w:p w14:paraId="6589388F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货到验收调试合格一个月后付款</w:t>
            </w:r>
          </w:p>
        </w:tc>
      </w:tr>
      <w:tr w14:paraId="18CA4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220C3A8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391" w:type="dxa"/>
            <w:noWrap w:val="0"/>
            <w:vAlign w:val="center"/>
          </w:tcPr>
          <w:p w14:paraId="04B4FB1B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供货及安装地点</w:t>
            </w:r>
          </w:p>
        </w:tc>
        <w:tc>
          <w:tcPr>
            <w:tcW w:w="5494" w:type="dxa"/>
            <w:noWrap w:val="0"/>
            <w:vAlign w:val="center"/>
          </w:tcPr>
          <w:p w14:paraId="2B278121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安庆市第六人民医院指定地点</w:t>
            </w:r>
          </w:p>
        </w:tc>
      </w:tr>
      <w:tr w14:paraId="682D1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75" w:type="dxa"/>
            <w:noWrap w:val="0"/>
            <w:vAlign w:val="center"/>
          </w:tcPr>
          <w:p w14:paraId="041D37D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391" w:type="dxa"/>
            <w:noWrap w:val="0"/>
            <w:vAlign w:val="center"/>
          </w:tcPr>
          <w:p w14:paraId="02506D8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供货及安装期限</w:t>
            </w:r>
          </w:p>
        </w:tc>
        <w:tc>
          <w:tcPr>
            <w:tcW w:w="5494" w:type="dxa"/>
            <w:noWrap w:val="0"/>
            <w:vAlign w:val="center"/>
          </w:tcPr>
          <w:p w14:paraId="2669690F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合同签订后15个日历天</w:t>
            </w:r>
          </w:p>
        </w:tc>
      </w:tr>
    </w:tbl>
    <w:p w14:paraId="1B74959B">
      <w:pPr>
        <w:numPr>
          <w:ilvl w:val="0"/>
          <w:numId w:val="1"/>
        </w:numPr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技术要求一览表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177"/>
        <w:gridCol w:w="1844"/>
        <w:gridCol w:w="2662"/>
      </w:tblGrid>
      <w:tr w14:paraId="475E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 w14:paraId="1ACE5B3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2290" w:type="dxa"/>
            <w:noWrap w:val="0"/>
            <w:vAlign w:val="center"/>
          </w:tcPr>
          <w:p w14:paraId="2F44787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1936" w:type="dxa"/>
            <w:noWrap w:val="0"/>
            <w:vAlign w:val="center"/>
          </w:tcPr>
          <w:p w14:paraId="7E7868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数量（根）</w:t>
            </w:r>
          </w:p>
        </w:tc>
        <w:tc>
          <w:tcPr>
            <w:tcW w:w="2850" w:type="dxa"/>
            <w:noWrap w:val="0"/>
            <w:vAlign w:val="center"/>
          </w:tcPr>
          <w:p w14:paraId="4565342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2B2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noWrap w:val="0"/>
            <w:vAlign w:val="center"/>
          </w:tcPr>
          <w:p w14:paraId="270DA65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服务器内存</w:t>
            </w:r>
          </w:p>
        </w:tc>
        <w:tc>
          <w:tcPr>
            <w:tcW w:w="2290" w:type="dxa"/>
            <w:noWrap w:val="0"/>
            <w:vAlign w:val="center"/>
          </w:tcPr>
          <w:p w14:paraId="4668D8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32G ECC DDR4</w:t>
            </w:r>
          </w:p>
          <w:p w14:paraId="28D4DC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3200MHZ</w:t>
            </w:r>
          </w:p>
        </w:tc>
        <w:tc>
          <w:tcPr>
            <w:tcW w:w="1936" w:type="dxa"/>
            <w:noWrap w:val="0"/>
            <w:vAlign w:val="center"/>
          </w:tcPr>
          <w:p w14:paraId="784339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2850" w:type="dxa"/>
            <w:noWrap w:val="0"/>
            <w:vAlign w:val="center"/>
          </w:tcPr>
          <w:p w14:paraId="023A0C95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超融合集群内存扩容，5个节点，每台扩容16根，共计80根。</w:t>
            </w:r>
          </w:p>
        </w:tc>
      </w:tr>
      <w:tr w14:paraId="19A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970" w:type="dxa"/>
            <w:noWrap w:val="0"/>
            <w:vAlign w:val="center"/>
          </w:tcPr>
          <w:p w14:paraId="4DB0C69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7076" w:type="dxa"/>
            <w:gridSpan w:val="3"/>
            <w:noWrap w:val="0"/>
            <w:vAlign w:val="center"/>
          </w:tcPr>
          <w:p w14:paraId="1E033FDA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完全兼容现有超融合设备，与设备中在用内存相同规格和型号，提供原厂三年质保，响应文件中提供承诺函（格式自拟）加盖响应人公章；</w:t>
            </w:r>
          </w:p>
          <w:p w14:paraId="4437A1DB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原厂正品，交货时候提供原厂正品行货证明，响应文件中提供承诺函（格式自拟）加盖响应人公章；</w:t>
            </w:r>
          </w:p>
          <w:p w14:paraId="6B2D3557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实施时需要提供原厂认证超融合工程师上门实施，提供工程师相关认证证书，具体实施须根据甲方要求安排时间安装，响应文件中提供承诺函（格式自拟）加盖响应人公章；</w:t>
            </w:r>
          </w:p>
          <w:p w14:paraId="52E38567">
            <w:pPr>
              <w:numPr>
                <w:ilvl w:val="0"/>
                <w:numId w:val="0"/>
              </w:numPr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)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产品安装时需保证不影响现有设备的安全。如造成设备损毁或者影响医院信息系统的正常运行，须对造成的损失进行赔偿，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响应文件中提供承诺函（格式自拟）加盖响应人公章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</w:tbl>
    <w:p w14:paraId="181F7D1E">
      <w:pPr>
        <w:pStyle w:val="19"/>
      </w:pPr>
    </w:p>
    <w:p w14:paraId="3176D449">
      <w:pPr>
        <w:widowControl/>
        <w:textAlignment w:val="bottom"/>
        <w:rPr>
          <w:bCs/>
          <w:sz w:val="24"/>
        </w:rPr>
      </w:pPr>
      <w:r>
        <w:rPr>
          <w:rFonts w:hint="eastAsia"/>
          <w:bCs/>
          <w:sz w:val="24"/>
        </w:rPr>
        <w:t>说明：</w:t>
      </w:r>
    </w:p>
    <w:p w14:paraId="18BB79DF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1.响应</w:t>
      </w:r>
      <w:r>
        <w:rPr>
          <w:rFonts w:ascii="宋体" w:hAnsi="宋体" w:cs="宋体"/>
          <w:color w:val="000000"/>
          <w:kern w:val="0"/>
          <w:sz w:val="24"/>
        </w:rPr>
        <w:t>人的响应文件必须标明所投设备的名称、生产厂家、品牌、型号、单位、数量、单价和总价等内容。保证原厂正品供货，提供相关资料等；</w:t>
      </w:r>
    </w:p>
    <w:p w14:paraId="2E35698E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 xml:space="preserve">报价应包含满足本次采购需求的所有费用（包括但不限于：所投设备、保险、税费、包装、加工及加工损耗、运输、现场落地、安装及安装损耗、调试、检测验收和交付后约定期限内维保等 </w:t>
      </w:r>
      <w:r>
        <w:rPr>
          <w:rFonts w:hint="eastAsia" w:ascii="宋体" w:hAnsi="宋体" w:cs="宋体"/>
          <w:color w:val="000000"/>
          <w:kern w:val="0"/>
          <w:sz w:val="24"/>
        </w:rPr>
        <w:t>）</w:t>
      </w:r>
      <w:r>
        <w:rPr>
          <w:rFonts w:ascii="宋体" w:hAnsi="宋体" w:cs="宋体"/>
          <w:color w:val="000000"/>
          <w:kern w:val="0"/>
          <w:sz w:val="24"/>
        </w:rPr>
        <w:t>；</w:t>
      </w:r>
    </w:p>
    <w:p w14:paraId="4D6DB51E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3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为鼓励不同品牌的充分竞争，如某设备的某技术参数或要求属于个别品牌专有，则该技术参数及要求不具有限制性，</w:t>
      </w:r>
      <w:r>
        <w:rPr>
          <w:rFonts w:hint="eastAsia" w:ascii="宋体" w:hAnsi="宋体" w:cs="宋体"/>
          <w:color w:val="000000"/>
          <w:kern w:val="0"/>
          <w:sz w:val="24"/>
        </w:rPr>
        <w:t>响应</w:t>
      </w:r>
      <w:r>
        <w:rPr>
          <w:rFonts w:ascii="宋体" w:hAnsi="宋体" w:cs="宋体"/>
          <w:color w:val="000000"/>
          <w:kern w:val="0"/>
          <w:sz w:val="24"/>
        </w:rPr>
        <w:t>人可对该参数或要求进行适当调整，但这种调整整体上要优于或相当于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的相关要求，并说明调整理由，且该调整须经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询价</w:t>
      </w:r>
      <w:r>
        <w:rPr>
          <w:rFonts w:ascii="宋体" w:hAnsi="宋体" w:cs="宋体"/>
          <w:color w:val="000000"/>
          <w:kern w:val="0"/>
          <w:sz w:val="24"/>
        </w:rPr>
        <w:t>小组审核认可；</w:t>
      </w:r>
    </w:p>
    <w:p w14:paraId="59697A2E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4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项目验收时，需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按照</w:t>
      </w:r>
      <w:r>
        <w:rPr>
          <w:rFonts w:hint="eastAsia" w:ascii="宋体" w:hAnsi="宋体" w:cs="宋体"/>
          <w:color w:val="000000"/>
          <w:kern w:val="0"/>
          <w:sz w:val="24"/>
        </w:rPr>
        <w:t>询价通知书</w:t>
      </w:r>
      <w:r>
        <w:rPr>
          <w:rFonts w:ascii="宋体" w:hAnsi="宋体" w:cs="宋体"/>
          <w:color w:val="000000"/>
          <w:kern w:val="0"/>
          <w:sz w:val="24"/>
        </w:rPr>
        <w:t>功能及技术参数要求进行核对；</w:t>
      </w:r>
    </w:p>
    <w:p w14:paraId="1DD4A6E9">
      <w:pPr>
        <w:widowControl/>
        <w:ind w:firstLine="480" w:firstLineChars="200"/>
        <w:textAlignment w:val="bottom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5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验收报告需提供所安装的系统件合格证、保修卡、发货清单等材料；</w:t>
      </w:r>
    </w:p>
    <w:p w14:paraId="7AE4CAA8">
      <w:pPr>
        <w:widowControl/>
        <w:ind w:firstLine="480" w:firstLineChars="200"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6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本项目根据系统建设需要提供必备的安装施工辅材及配件等。系统最终功能及应用必须满足采购人要求，方可进行最终验收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 w14:paraId="016BE19D">
      <w:pPr>
        <w:widowControl/>
        <w:ind w:firstLine="480" w:firstLineChars="200"/>
        <w:textAlignment w:val="bottom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7</w:t>
      </w:r>
      <w:r>
        <w:rPr>
          <w:rFonts w:hint="eastAsia" w:ascii="宋体" w:hAnsi="宋体" w:cs="宋体"/>
          <w:color w:val="000000"/>
          <w:kern w:val="0"/>
          <w:sz w:val="24"/>
        </w:rPr>
        <w:t>.</w:t>
      </w:r>
      <w:r>
        <w:rPr>
          <w:rFonts w:ascii="宋体" w:hAnsi="宋体" w:cs="宋体"/>
          <w:color w:val="000000"/>
          <w:kern w:val="0"/>
          <w:sz w:val="24"/>
        </w:rPr>
        <w:t>保修及售后服务：依据商品的保修条款及售后服务条款，提供原厂质保，质保期按照国家规定，且不低于所供品牌向用户承诺的质保期限，</w:t>
      </w:r>
      <w:r>
        <w:rPr>
          <w:rFonts w:hint="eastAsia" w:ascii="宋体" w:hAnsi="宋体" w:cs="宋体"/>
          <w:color w:val="000000"/>
          <w:kern w:val="0"/>
          <w:sz w:val="24"/>
        </w:rPr>
        <w:t>自行公开询价通知书</w:t>
      </w:r>
      <w:r>
        <w:rPr>
          <w:rFonts w:ascii="宋体" w:hAnsi="宋体" w:cs="宋体"/>
          <w:color w:val="000000"/>
          <w:kern w:val="0"/>
          <w:sz w:val="24"/>
        </w:rPr>
        <w:t>另有约定的从其约定。质保期从货物验收合格后算起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 w14:paraId="1AF0B55F">
      <w:pPr>
        <w:widowControl/>
        <w:ind w:firstLine="480" w:firstLineChars="200"/>
        <w:textAlignment w:val="bottom"/>
        <w:rPr>
          <w:rFonts w:ascii="宋体" w:hAnsi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8.</w:t>
      </w:r>
      <w:r>
        <w:rPr>
          <w:rFonts w:hint="eastAsia" w:ascii="宋体" w:hAnsi="宋体" w:cs="宋体"/>
          <w:b/>
          <w:bCs/>
          <w:color w:val="FF0000"/>
          <w:kern w:val="0"/>
          <w:sz w:val="24"/>
        </w:rPr>
        <w:t>产品参数不符或使用虚假参数的，响应人要承担相应的法律责任，采购人有权将其虚假响应行为报送相关主管部门处罚，同时鉴于响应人行为给采购人产品采购使用造成直接和间接的损失，响应人应按采购预算的2倍资金赔偿甲方。</w:t>
      </w:r>
    </w:p>
    <w:p w14:paraId="4177C43C">
      <w:pPr>
        <w:pStyle w:val="21"/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367DD"/>
    <w:multiLevelType w:val="singleLevel"/>
    <w:tmpl w:val="11A367D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jYTVmNmNmMDQzNzYxOWE0NDM1NTk2M2JmZDMxNDUifQ=="/>
    <w:docVar w:name="KSO_WPS_MARK_KEY" w:val="4a45ab40-5b30-47ee-a78d-4776a2823ef0"/>
  </w:docVars>
  <w:rsids>
    <w:rsidRoot w:val="00AC4481"/>
    <w:rsid w:val="00082A46"/>
    <w:rsid w:val="001E1983"/>
    <w:rsid w:val="002D2AB4"/>
    <w:rsid w:val="00380ADF"/>
    <w:rsid w:val="00491CF0"/>
    <w:rsid w:val="00623F03"/>
    <w:rsid w:val="00624DB6"/>
    <w:rsid w:val="007306BC"/>
    <w:rsid w:val="00735923"/>
    <w:rsid w:val="00814689"/>
    <w:rsid w:val="00900F24"/>
    <w:rsid w:val="009D12BC"/>
    <w:rsid w:val="009E1C45"/>
    <w:rsid w:val="009F7825"/>
    <w:rsid w:val="00AC4481"/>
    <w:rsid w:val="00CD3825"/>
    <w:rsid w:val="00E20721"/>
    <w:rsid w:val="00F3448B"/>
    <w:rsid w:val="00FA04B1"/>
    <w:rsid w:val="01BE1A1A"/>
    <w:rsid w:val="01C65BC2"/>
    <w:rsid w:val="04BB2BD5"/>
    <w:rsid w:val="051D553B"/>
    <w:rsid w:val="05493AC0"/>
    <w:rsid w:val="0588202D"/>
    <w:rsid w:val="08D46446"/>
    <w:rsid w:val="092E1CF8"/>
    <w:rsid w:val="0C9B54A4"/>
    <w:rsid w:val="0C9E15FB"/>
    <w:rsid w:val="0E01406D"/>
    <w:rsid w:val="0FE760C4"/>
    <w:rsid w:val="103017E1"/>
    <w:rsid w:val="13B2765F"/>
    <w:rsid w:val="13BB11C7"/>
    <w:rsid w:val="151E7C1B"/>
    <w:rsid w:val="19647F42"/>
    <w:rsid w:val="1B676F82"/>
    <w:rsid w:val="1BBC6F25"/>
    <w:rsid w:val="1C1206E1"/>
    <w:rsid w:val="1F874AC5"/>
    <w:rsid w:val="1FD565B9"/>
    <w:rsid w:val="216A2D02"/>
    <w:rsid w:val="225362A6"/>
    <w:rsid w:val="22D84291"/>
    <w:rsid w:val="2374024F"/>
    <w:rsid w:val="23BA756A"/>
    <w:rsid w:val="25EC698F"/>
    <w:rsid w:val="266F60A8"/>
    <w:rsid w:val="2A2F3B18"/>
    <w:rsid w:val="2BC716AB"/>
    <w:rsid w:val="2DFB722A"/>
    <w:rsid w:val="2EB5074D"/>
    <w:rsid w:val="2F647967"/>
    <w:rsid w:val="33B84876"/>
    <w:rsid w:val="36B5083C"/>
    <w:rsid w:val="38023D7A"/>
    <w:rsid w:val="3A6C704C"/>
    <w:rsid w:val="3AF30ADD"/>
    <w:rsid w:val="3C4217D6"/>
    <w:rsid w:val="3C806A23"/>
    <w:rsid w:val="3DD3049C"/>
    <w:rsid w:val="3E0858C1"/>
    <w:rsid w:val="41DF30A6"/>
    <w:rsid w:val="456552E9"/>
    <w:rsid w:val="46E24E21"/>
    <w:rsid w:val="4733009B"/>
    <w:rsid w:val="47B72984"/>
    <w:rsid w:val="4A4F05A7"/>
    <w:rsid w:val="4C97358B"/>
    <w:rsid w:val="4D8B7271"/>
    <w:rsid w:val="4F4E164A"/>
    <w:rsid w:val="4F726768"/>
    <w:rsid w:val="520D0D06"/>
    <w:rsid w:val="528C19BA"/>
    <w:rsid w:val="535605B7"/>
    <w:rsid w:val="56956D89"/>
    <w:rsid w:val="57E2776B"/>
    <w:rsid w:val="585D4B06"/>
    <w:rsid w:val="5A6F41D6"/>
    <w:rsid w:val="5C9A1AC5"/>
    <w:rsid w:val="5CF56F3C"/>
    <w:rsid w:val="5DB81151"/>
    <w:rsid w:val="5E192D5D"/>
    <w:rsid w:val="5E4374EB"/>
    <w:rsid w:val="5EDB2B44"/>
    <w:rsid w:val="5F59405B"/>
    <w:rsid w:val="601B366F"/>
    <w:rsid w:val="60BE74F3"/>
    <w:rsid w:val="633B49C5"/>
    <w:rsid w:val="64F54B95"/>
    <w:rsid w:val="65135A3B"/>
    <w:rsid w:val="66BC16DF"/>
    <w:rsid w:val="694A43FB"/>
    <w:rsid w:val="6D2277DE"/>
    <w:rsid w:val="6E600670"/>
    <w:rsid w:val="6EB92AF8"/>
    <w:rsid w:val="70A43B43"/>
    <w:rsid w:val="7103456C"/>
    <w:rsid w:val="721E7C61"/>
    <w:rsid w:val="74000C22"/>
    <w:rsid w:val="74270879"/>
    <w:rsid w:val="769449CE"/>
    <w:rsid w:val="7791130C"/>
    <w:rsid w:val="77D377BB"/>
    <w:rsid w:val="79056526"/>
    <w:rsid w:val="79400F1B"/>
    <w:rsid w:val="79A214B0"/>
    <w:rsid w:val="79C313D9"/>
    <w:rsid w:val="7DD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szCs w:val="24"/>
    </w:rPr>
  </w:style>
  <w:style w:type="paragraph" w:styleId="6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annotation text"/>
    <w:basedOn w:val="1"/>
    <w:next w:val="5"/>
    <w:autoRedefine/>
    <w:qFormat/>
    <w:uiPriority w:val="0"/>
    <w:pPr>
      <w:jc w:val="left"/>
    </w:pPr>
    <w:rPr>
      <w:rFonts w:ascii="仿宋_GB2312" w:eastAsia="仿宋_GB2312"/>
      <w:sz w:val="32"/>
      <w:szCs w:val="32"/>
    </w:rPr>
  </w:style>
  <w:style w:type="paragraph" w:styleId="8">
    <w:name w:val="Body Text"/>
    <w:basedOn w:val="1"/>
    <w:next w:val="1"/>
    <w:autoRedefine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10">
    <w:name w:val="Plain Text"/>
    <w:basedOn w:val="1"/>
    <w:qFormat/>
    <w:uiPriority w:val="0"/>
    <w:rPr>
      <w:rFonts w:ascii="宋体" w:hAnsi="Courier New"/>
      <w:szCs w:val="20"/>
    </w:rPr>
  </w:style>
  <w:style w:type="paragraph" w:styleId="11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8"/>
    <w:autoRedefine/>
    <w:qFormat/>
    <w:uiPriority w:val="0"/>
    <w:pPr>
      <w:ind w:firstLine="420" w:firstLineChars="100"/>
    </w:pPr>
  </w:style>
  <w:style w:type="paragraph" w:styleId="15">
    <w:name w:val="Body Text First Indent 2"/>
    <w:basedOn w:val="9"/>
    <w:autoRedefine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7">
    <w:name w:val="Table Grid"/>
    <w:basedOn w:val="16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20">
    <w:name w:val="模板普通正文"/>
    <w:autoRedefine/>
    <w:qFormat/>
    <w:uiPriority w:val="0"/>
    <w:pPr>
      <w:widowControl w:val="0"/>
      <w:spacing w:beforeLines="50" w:after="10"/>
      <w:ind w:firstLine="490" w:firstLineChars="175"/>
    </w:pPr>
    <w:rPr>
      <w:rFonts w:ascii="Calibri" w:hAnsi="Calibri" w:eastAsia="宋体" w:cs="Times New Roman"/>
      <w:kern w:val="2"/>
      <w:szCs w:val="22"/>
      <w:lang w:val="en-US" w:eastAsia="zh-CN" w:bidi="ar-SA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2">
    <w:name w:val="页眉 字符"/>
    <w:basedOn w:val="18"/>
    <w:link w:val="12"/>
    <w:autoRedefine/>
    <w:qFormat/>
    <w:uiPriority w:val="99"/>
    <w:rPr>
      <w:sz w:val="18"/>
      <w:szCs w:val="18"/>
    </w:rPr>
  </w:style>
  <w:style w:type="character" w:customStyle="1" w:styleId="23">
    <w:name w:val="页脚 字符"/>
    <w:basedOn w:val="18"/>
    <w:link w:val="11"/>
    <w:autoRedefine/>
    <w:qFormat/>
    <w:uiPriority w:val="99"/>
    <w:rPr>
      <w:sz w:val="18"/>
      <w:szCs w:val="18"/>
    </w:rPr>
  </w:style>
  <w:style w:type="character" w:customStyle="1" w:styleId="24">
    <w:name w:val="UserStyle_1"/>
    <w:autoRedefine/>
    <w:semiHidden/>
    <w:qFormat/>
    <w:uiPriority w:val="0"/>
  </w:style>
  <w:style w:type="character" w:customStyle="1" w:styleId="25">
    <w:name w:val="UserStyle_7"/>
    <w:autoRedefine/>
    <w:qFormat/>
    <w:uiPriority w:val="0"/>
  </w:style>
  <w:style w:type="character" w:customStyle="1" w:styleId="26">
    <w:name w:val="NormalCharacter"/>
    <w:autoRedefine/>
    <w:semiHidden/>
    <w:qFormat/>
    <w:uiPriority w:val="0"/>
  </w:style>
  <w:style w:type="paragraph" w:customStyle="1" w:styleId="27">
    <w:name w:val="UserStyle_23"/>
    <w:basedOn w:val="1"/>
    <w:autoRedefine/>
    <w:qFormat/>
    <w:uiPriority w:val="0"/>
    <w:pPr>
      <w:widowControl/>
      <w:snapToGrid w:val="0"/>
      <w:jc w:val="left"/>
      <w:textAlignment w:val="baseline"/>
    </w:pPr>
    <w:rPr>
      <w:rFonts w:ascii="Arial" w:hAnsi="Arial" w:eastAsia="Arial"/>
      <w:color w:val="000000"/>
      <w:kern w:val="0"/>
      <w:szCs w:val="21"/>
    </w:rPr>
  </w:style>
  <w:style w:type="paragraph" w:customStyle="1" w:styleId="28">
    <w:name w:val="List Paragraph"/>
    <w:basedOn w:val="1"/>
    <w:qFormat/>
    <w:uiPriority w:val="99"/>
    <w:pPr>
      <w:spacing w:before="23"/>
      <w:ind w:left="1040" w:firstLine="420"/>
    </w:pPr>
  </w:style>
  <w:style w:type="paragraph" w:customStyle="1" w:styleId="29">
    <w:name w:val="默认段落字体 Para Char"/>
    <w:basedOn w:val="1"/>
    <w:qFormat/>
    <w:uiPriority w:val="0"/>
    <w:pPr>
      <w:adjustRightInd w:val="0"/>
      <w:spacing w:line="360" w:lineRule="auto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30">
    <w:name w:val="正文缩进HS-正文1"/>
    <w:basedOn w:val="1"/>
    <w:qFormat/>
    <w:uiPriority w:val="0"/>
    <w:pPr>
      <w:adjustRightInd w:val="0"/>
      <w:spacing w:line="480" w:lineRule="exact"/>
      <w:jc w:val="center"/>
    </w:pPr>
    <w:rPr>
      <w:rFonts w:ascii="宋体" w:hAnsi="Times New Roman" w:eastAsia="宋体" w:cs="Times New Roman"/>
      <w:kern w:val="0"/>
      <w:sz w:val="24"/>
    </w:rPr>
  </w:style>
  <w:style w:type="paragraph" w:customStyle="1" w:styleId="31">
    <w:name w:val="无间隔1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2907</Words>
  <Characters>3421</Characters>
  <Lines>4</Lines>
  <Paragraphs>1</Paragraphs>
  <TotalTime>0</TotalTime>
  <ScaleCrop>false</ScaleCrop>
  <LinksUpToDate>false</LinksUpToDate>
  <CharactersWithSpaces>3448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2020-07-21T00:32:00Z</dcterms:created>
  <dc:creator>Administrator</dc:creator>
  <cp:lastModifiedBy>王宝宜</cp:lastModifiedBy>
  <cp:lastPrinted>2024-12-15T01:01:00Z</cp:lastPrinted>
  <dcterms:modified xsi:type="dcterms:W3CDTF">2025-04-01T00:25:25Z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5CBF68B226864162A92BF9EF6744994A_13</vt:lpwstr>
  </property>
  <property fmtid="{D5CDD505-2E9C-101B-9397-08002B2CF9AE}" pid="4" name="KSOTemplateDocerSaveRecord">
    <vt:lpwstr>eyJoZGlkIjoiYjdjYTVmNmNmMDQzNzYxOWE0NDM1NTk2M2JmZDMxNDUiLCJ1c2VySWQiOiI1NjQ3ODk3NjUifQ==</vt:lpwstr>
  </property>
</Properties>
</file>